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05-0720/2604/2025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№ </w:t>
      </w:r>
      <w:r>
        <w:rPr>
          <w:rFonts w:ascii="Times New Roman" w:eastAsia="Times New Roman" w:hAnsi="Times New Roman" w:cs="Times New Roman"/>
          <w:sz w:val="27"/>
          <w:szCs w:val="27"/>
        </w:rPr>
        <w:t>86MS0059-01-2025-005477-46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13 августа 2025 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Татьяна Романовна Омельченко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405,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 в отношении должностного лица: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Петухова Павла Михайловича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предусмотренного ч.1 ст. 15.33.2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</w:t>
      </w:r>
      <w:r>
        <w:rPr>
          <w:rFonts w:ascii="Times New Roman" w:eastAsia="Times New Roman" w:hAnsi="Times New Roman" w:cs="Times New Roman"/>
          <w:sz w:val="27"/>
          <w:szCs w:val="27"/>
        </w:rPr>
        <w:t>Петухов Павел Михайлович</w:t>
      </w:r>
      <w:r>
        <w:rPr>
          <w:rFonts w:ascii="Times New Roman" w:eastAsia="Times New Roman" w:hAnsi="Times New Roman" w:cs="Times New Roman"/>
          <w:sz w:val="27"/>
          <w:szCs w:val="27"/>
        </w:rPr>
        <w:t>, являясь должностным лицом, с нарушением срока, указанного в п. 6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дате прекращения договор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гражданско-правового характера от </w:t>
      </w:r>
      <w:r>
        <w:rPr>
          <w:rFonts w:ascii="Times New Roman" w:eastAsia="Times New Roman" w:hAnsi="Times New Roman" w:cs="Times New Roman"/>
          <w:sz w:val="27"/>
          <w:szCs w:val="27"/>
        </w:rPr>
        <w:t>04.06.2025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форме ЕФС-1 на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соответствии с вышеназванной нормой данная отчетность должна быть представлена в случае </w:t>
      </w:r>
      <w:r>
        <w:rPr>
          <w:rFonts w:ascii="Times New Roman" w:eastAsia="Times New Roman" w:hAnsi="Times New Roman" w:cs="Times New Roman"/>
          <w:sz w:val="27"/>
          <w:szCs w:val="27"/>
        </w:rPr>
        <w:t>окончания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договора не позднее рабочего дня, следующего за днем его прекращения,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06.06.2025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соответственно.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Петухов Павел Михайлович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будучи извещенным надлежащим образом о времени и месте судебного разбирательства в суд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>, просил рассмотреть дело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Петухова Павла Михайловича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3539/2025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квитанция о регистрации;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Единого государственного реестра юридических лиц.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15 Федерального закона от 01.04.1996 N 27-ФЗ "Об индивидуальном (персонифицированном) учете в системе обязательного пенсионного страхования" установлена обязанность страхователя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6 ст. 11 Федерального Закона от 01.04.1996 № 27-ФЗ «Об индивидуальном (персонифицированном) учете в системе обязательного пенсионного страхования» (с изменениями и дополнениями)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Петухова Павла Михайловича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Петухова Павла Михайловича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15.33.2 КоАП РФ и подвергнуть наказанию в виде штрафа в размере 300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>
        <w:rPr>
          <w:rFonts w:ascii="Times New Roman" w:eastAsia="Times New Roman" w:hAnsi="Times New Roman" w:cs="Times New Roman"/>
          <w:sz w:val="27"/>
          <w:szCs w:val="27"/>
        </w:rPr>
        <w:t>79702700000000310599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ул. Гагарина, д. 9, г. Сургута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</w:t>
      </w:r>
      <w:r>
        <w:rPr>
          <w:rFonts w:ascii="Times New Roman CYR" w:eastAsia="Times New Roman CYR" w:hAnsi="Times New Roman CYR" w:cs="Times New Roman CYR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Т.Р. Омельченко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13 августа 2025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05-0720/2604/2025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http://sr-srg-pkms1/xlp6/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11">
    <w:name w:val="cat-UserDefined grp-35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